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85" w:rsidRDefault="00451BFD" w:rsidP="00451BFD">
      <w:pPr>
        <w:jc w:val="center"/>
        <w:rPr>
          <w:b/>
          <w:bCs/>
        </w:rPr>
      </w:pPr>
      <w:r>
        <w:rPr>
          <w:b/>
          <w:bCs/>
        </w:rPr>
        <w:t>SUMMARY OF WEAPONS CARRY LICENSE PROHIBITORS</w:t>
      </w:r>
    </w:p>
    <w:p w:rsidR="00451BFD" w:rsidRDefault="00451BFD" w:rsidP="00451BFD">
      <w:pPr>
        <w:jc w:val="center"/>
        <w:rPr>
          <w:b/>
          <w:bCs/>
        </w:rPr>
      </w:pPr>
    </w:p>
    <w:p w:rsidR="00FC7485" w:rsidRDefault="00FC7485" w:rsidP="00FC7485">
      <w:pPr>
        <w:tabs>
          <w:tab w:val="center" w:pos="4968"/>
        </w:tabs>
        <w:jc w:val="both"/>
      </w:pPr>
      <w:r>
        <w:tab/>
      </w:r>
      <w:r>
        <w:rPr>
          <w:b/>
          <w:bCs/>
        </w:rPr>
        <w:t xml:space="preserve">Brief Description of Federal and Georgia </w:t>
      </w:r>
      <w:proofErr w:type="spellStart"/>
      <w:r>
        <w:rPr>
          <w:b/>
          <w:bCs/>
        </w:rPr>
        <w:t>Prohibitors</w:t>
      </w:r>
      <w:proofErr w:type="spellEnd"/>
    </w:p>
    <w:p w:rsidR="00FC7485" w:rsidRDefault="00FC7485" w:rsidP="00FC7485">
      <w:pPr>
        <w:jc w:val="both"/>
      </w:pPr>
    </w:p>
    <w:p w:rsidR="00FC7485" w:rsidRDefault="00FC7485" w:rsidP="00FC748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NOTE:</w:t>
      </w:r>
      <w:r>
        <w:rPr>
          <w:sz w:val="22"/>
          <w:szCs w:val="22"/>
        </w:rPr>
        <w:t xml:space="preserve"> The following is a brief description of the federal and state </w:t>
      </w:r>
      <w:proofErr w:type="spellStart"/>
      <w:r>
        <w:rPr>
          <w:sz w:val="22"/>
          <w:szCs w:val="22"/>
        </w:rPr>
        <w:t>prohibitors</w:t>
      </w:r>
      <w:proofErr w:type="spellEnd"/>
      <w:r>
        <w:rPr>
          <w:sz w:val="22"/>
          <w:szCs w:val="22"/>
        </w:rPr>
        <w:t>, which re</w:t>
      </w:r>
      <w:r w:rsidR="000630C9">
        <w:rPr>
          <w:sz w:val="22"/>
          <w:szCs w:val="22"/>
        </w:rPr>
        <w:t>nder a person ineligible for a weapons</w:t>
      </w:r>
      <w:r>
        <w:rPr>
          <w:sz w:val="22"/>
          <w:szCs w:val="22"/>
        </w:rPr>
        <w:t xml:space="preserve"> carry license</w:t>
      </w:r>
      <w:r w:rsidR="000630C9">
        <w:rPr>
          <w:sz w:val="22"/>
          <w:szCs w:val="22"/>
        </w:rPr>
        <w:t xml:space="preserve">. </w:t>
      </w:r>
      <w:r>
        <w:rPr>
          <w:sz w:val="22"/>
          <w:szCs w:val="22"/>
        </w:rPr>
        <w:t>This is a brief de</w:t>
      </w:r>
      <w:r w:rsidR="000630C9">
        <w:rPr>
          <w:sz w:val="22"/>
          <w:szCs w:val="22"/>
        </w:rPr>
        <w:t xml:space="preserve">scription only; for the full </w:t>
      </w:r>
      <w:r>
        <w:rPr>
          <w:sz w:val="22"/>
          <w:szCs w:val="22"/>
        </w:rPr>
        <w:t>text of the federal and/or state la</w:t>
      </w:r>
      <w:r w:rsidR="000630C9">
        <w:rPr>
          <w:sz w:val="22"/>
          <w:szCs w:val="22"/>
        </w:rPr>
        <w:t xml:space="preserve">ws, please refer to the </w:t>
      </w:r>
      <w:r>
        <w:rPr>
          <w:sz w:val="22"/>
          <w:szCs w:val="22"/>
        </w:rPr>
        <w:t xml:space="preserve">official statutes and any regulations issued thereunder.  If you have any questions whether any of the following </w:t>
      </w:r>
      <w:proofErr w:type="spellStart"/>
      <w:r>
        <w:rPr>
          <w:sz w:val="22"/>
          <w:szCs w:val="22"/>
        </w:rPr>
        <w:t>prohibitors</w:t>
      </w:r>
      <w:proofErr w:type="spellEnd"/>
      <w:r>
        <w:rPr>
          <w:sz w:val="22"/>
          <w:szCs w:val="22"/>
        </w:rPr>
        <w:t xml:space="preserve"> applies to your charges, situation or circumstances, please consult an attorney.</w:t>
      </w:r>
    </w:p>
    <w:p w:rsidR="00FC7485" w:rsidRDefault="00FC7485" w:rsidP="00FC7485">
      <w:pPr>
        <w:jc w:val="both"/>
        <w:rPr>
          <w:sz w:val="22"/>
          <w:szCs w:val="22"/>
        </w:rPr>
      </w:pPr>
    </w:p>
    <w:p w:rsidR="00FC7485" w:rsidRDefault="00FC7485" w:rsidP="00FC748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Federal </w:t>
      </w:r>
      <w:proofErr w:type="spellStart"/>
      <w:r>
        <w:rPr>
          <w:b/>
          <w:bCs/>
          <w:sz w:val="22"/>
          <w:szCs w:val="22"/>
        </w:rPr>
        <w:t>Prohibitors</w:t>
      </w:r>
      <w:proofErr w:type="spellEnd"/>
      <w:r>
        <w:rPr>
          <w:b/>
          <w:bCs/>
          <w:sz w:val="22"/>
          <w:szCs w:val="22"/>
        </w:rPr>
        <w:t xml:space="preserve"> [18 U.S.C</w:t>
      </w:r>
      <w:bookmarkStart w:id="0" w:name="_GoBack"/>
      <w:bookmarkEnd w:id="0"/>
      <w:r>
        <w:rPr>
          <w:b/>
          <w:bCs/>
          <w:sz w:val="22"/>
          <w:szCs w:val="22"/>
        </w:rPr>
        <w:t>. §922]</w:t>
      </w:r>
      <w:r>
        <w:rPr>
          <w:sz w:val="22"/>
          <w:szCs w:val="22"/>
        </w:rPr>
        <w:t>:</w:t>
      </w:r>
    </w:p>
    <w:p w:rsidR="00FC7485" w:rsidRDefault="00FC7485" w:rsidP="00FC7485">
      <w:pPr>
        <w:jc w:val="both"/>
        <w:rPr>
          <w:sz w:val="22"/>
          <w:szCs w:val="22"/>
        </w:rPr>
      </w:pPr>
    </w:p>
    <w:p w:rsidR="00FC7485" w:rsidRDefault="00FC7485" w:rsidP="00FC7485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(g)(1)</w:t>
      </w:r>
      <w:r>
        <w:rPr>
          <w:sz w:val="22"/>
          <w:szCs w:val="22"/>
        </w:rPr>
        <w:tab/>
        <w:t>Persons convicted in any court of a crime punishable by imprisonment for a term exceeding one year.</w:t>
      </w:r>
    </w:p>
    <w:p w:rsidR="00FC7485" w:rsidRDefault="00FC7485" w:rsidP="00FC7485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(g)(2)</w:t>
      </w:r>
      <w:r>
        <w:rPr>
          <w:sz w:val="22"/>
          <w:szCs w:val="22"/>
        </w:rPr>
        <w:tab/>
        <w:t>Persons who are fugitives from justice (subject to an active criminal warrant).</w:t>
      </w:r>
    </w:p>
    <w:p w:rsidR="00FC7485" w:rsidRDefault="00FC7485" w:rsidP="00FC7485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(g)(3)</w:t>
      </w:r>
      <w:r>
        <w:rPr>
          <w:sz w:val="22"/>
          <w:szCs w:val="22"/>
        </w:rPr>
        <w:tab/>
        <w:t>Persons who are unlawful users of or addicted to any controlled substance.</w:t>
      </w:r>
    </w:p>
    <w:p w:rsidR="00FC7485" w:rsidRDefault="00FC7485" w:rsidP="00FC7485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(g)(4)</w:t>
      </w:r>
      <w:r>
        <w:rPr>
          <w:sz w:val="22"/>
          <w:szCs w:val="22"/>
        </w:rPr>
        <w:tab/>
        <w:t>Persons who have been adjudicated as mental defectives or involuntarily committed to any mental institution.</w:t>
      </w:r>
    </w:p>
    <w:p w:rsidR="00FC7485" w:rsidRDefault="00FC7485" w:rsidP="00FC7485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(g)(5)</w:t>
      </w:r>
      <w:r>
        <w:rPr>
          <w:sz w:val="22"/>
          <w:szCs w:val="22"/>
        </w:rPr>
        <w:tab/>
        <w:t>Persons who are aliens and are illegally or unlawfully in the United States and legal aliens having a nonimmigrant status not covered by an exception.</w:t>
      </w:r>
    </w:p>
    <w:p w:rsidR="00FC7485" w:rsidRDefault="00FC7485" w:rsidP="00FC7485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(g)(6)</w:t>
      </w:r>
      <w:r>
        <w:rPr>
          <w:sz w:val="22"/>
          <w:szCs w:val="22"/>
        </w:rPr>
        <w:tab/>
        <w:t>Persons who have been dishonorably discharged from the U. S. Armed Forces.</w:t>
      </w:r>
    </w:p>
    <w:p w:rsidR="00FC7485" w:rsidRDefault="00FC7485" w:rsidP="00FC7485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(g)(7)</w:t>
      </w:r>
      <w:r>
        <w:rPr>
          <w:sz w:val="22"/>
          <w:szCs w:val="22"/>
        </w:rPr>
        <w:tab/>
        <w:t>Persons who have renounced their U. S. citizenship.</w:t>
      </w:r>
    </w:p>
    <w:p w:rsidR="00FC7485" w:rsidRDefault="00FC7485" w:rsidP="00FC7485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(g)(8)</w:t>
      </w:r>
      <w:r>
        <w:rPr>
          <w:sz w:val="22"/>
          <w:szCs w:val="22"/>
        </w:rPr>
        <w:tab/>
        <w:t>Persons who are subject to current restraining order involving an intimate partner or the child of an intimate partner.</w:t>
      </w:r>
    </w:p>
    <w:p w:rsidR="00FC7485" w:rsidRDefault="00FC7485" w:rsidP="00FC7485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(g)(9)</w:t>
      </w:r>
      <w:r>
        <w:rPr>
          <w:sz w:val="22"/>
          <w:szCs w:val="22"/>
        </w:rPr>
        <w:tab/>
        <w:t>Persons who have been convicted of a misdemeanor crime of domestic violence.</w:t>
      </w:r>
    </w:p>
    <w:p w:rsidR="00FC7485" w:rsidRDefault="00FC7485" w:rsidP="00FC7485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(n)</w:t>
      </w:r>
      <w:r>
        <w:rPr>
          <w:sz w:val="22"/>
          <w:szCs w:val="22"/>
        </w:rPr>
        <w:tab/>
        <w:t>Persons under current indictment or information for a crime punishable by a term of imprisonment in excess of one year.</w:t>
      </w:r>
    </w:p>
    <w:p w:rsidR="00FC7485" w:rsidRDefault="00FC7485" w:rsidP="00FC7485">
      <w:pPr>
        <w:jc w:val="both"/>
        <w:rPr>
          <w:sz w:val="22"/>
          <w:szCs w:val="22"/>
        </w:rPr>
      </w:pPr>
    </w:p>
    <w:p w:rsidR="00FC7485" w:rsidRDefault="00FC7485" w:rsidP="00FC748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Georgia </w:t>
      </w:r>
      <w:proofErr w:type="spellStart"/>
      <w:r>
        <w:rPr>
          <w:b/>
          <w:bCs/>
          <w:sz w:val="22"/>
          <w:szCs w:val="22"/>
        </w:rPr>
        <w:t>Prohibitors</w:t>
      </w:r>
      <w:proofErr w:type="spellEnd"/>
      <w:r>
        <w:rPr>
          <w:b/>
          <w:bCs/>
          <w:sz w:val="22"/>
          <w:szCs w:val="22"/>
        </w:rPr>
        <w:t xml:space="preserve"> [O.C.G.A. §16-11-129]</w:t>
      </w:r>
    </w:p>
    <w:p w:rsidR="00FC7485" w:rsidRDefault="00FC7485" w:rsidP="00FC7485">
      <w:pPr>
        <w:jc w:val="both"/>
        <w:rPr>
          <w:sz w:val="22"/>
          <w:szCs w:val="22"/>
        </w:rPr>
      </w:pPr>
    </w:p>
    <w:p w:rsidR="00FC7485" w:rsidRDefault="00FC7485" w:rsidP="00FC7485">
      <w:pPr>
        <w:tabs>
          <w:tab w:val="left" w:pos="-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(b)(2)(A)</w:t>
      </w:r>
      <w:r>
        <w:rPr>
          <w:sz w:val="22"/>
          <w:szCs w:val="22"/>
        </w:rPr>
        <w:tab/>
        <w:t xml:space="preserve">Persons under 21 years of age unless at least 18 </w:t>
      </w:r>
      <w:r w:rsidRPr="00501A46">
        <w:rPr>
          <w:sz w:val="22"/>
          <w:szCs w:val="22"/>
          <w:u w:val="single"/>
        </w:rPr>
        <w:t>and</w:t>
      </w:r>
      <w:r>
        <w:rPr>
          <w:sz w:val="22"/>
          <w:szCs w:val="22"/>
        </w:rPr>
        <w:t xml:space="preserve"> completed basic training in armed forces of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the US </w:t>
      </w:r>
      <w:r w:rsidRPr="00501A46">
        <w:rPr>
          <w:sz w:val="22"/>
          <w:szCs w:val="22"/>
          <w:u w:val="single"/>
        </w:rPr>
        <w:t>and</w:t>
      </w:r>
      <w:r>
        <w:rPr>
          <w:sz w:val="22"/>
          <w:szCs w:val="22"/>
        </w:rPr>
        <w:t xml:space="preserve"> actively serving or honorably discharged.</w:t>
      </w:r>
    </w:p>
    <w:p w:rsidR="00FC7485" w:rsidRDefault="00FC7485" w:rsidP="00FC74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(b)(2)(B)</w:t>
      </w:r>
      <w:r>
        <w:rPr>
          <w:sz w:val="22"/>
          <w:szCs w:val="22"/>
        </w:rPr>
        <w:tab/>
        <w:t>Persons convicted of a felony who have not been pardoned.</w:t>
      </w:r>
    </w:p>
    <w:p w:rsidR="00FC7485" w:rsidRDefault="00FC7485" w:rsidP="00FC7485">
      <w:pPr>
        <w:tabs>
          <w:tab w:val="left" w:pos="-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(b)(2)(C)</w:t>
      </w:r>
      <w:r>
        <w:rPr>
          <w:sz w:val="22"/>
          <w:szCs w:val="22"/>
        </w:rPr>
        <w:tab/>
        <w:t>Persons against whom proceedings are pending for any felony.</w:t>
      </w:r>
    </w:p>
    <w:p w:rsidR="00FC7485" w:rsidRDefault="00FC7485" w:rsidP="00FC7485">
      <w:pPr>
        <w:tabs>
          <w:tab w:val="left" w:pos="-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(b)(2)(D)</w:t>
      </w:r>
      <w:r>
        <w:rPr>
          <w:sz w:val="22"/>
          <w:szCs w:val="22"/>
        </w:rPr>
        <w:tab/>
        <w:t>Persons who are fugitives from justice.</w:t>
      </w:r>
    </w:p>
    <w:p w:rsidR="00FC7485" w:rsidRDefault="00FC7485" w:rsidP="00FC7485">
      <w:pPr>
        <w:tabs>
          <w:tab w:val="left" w:pos="-1440"/>
        </w:tabs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(b)(2)(E)</w:t>
      </w:r>
      <w:r>
        <w:rPr>
          <w:sz w:val="22"/>
          <w:szCs w:val="22"/>
        </w:rPr>
        <w:tab/>
        <w:t>Persons prohibited from possessing or shipping a firearm in interstate commerce pursuant to subsections (g) and (n) of 18 U.S.C. §922. (See above)</w:t>
      </w:r>
    </w:p>
    <w:p w:rsidR="00FC7485" w:rsidRDefault="00FC7485" w:rsidP="00FC7485">
      <w:pPr>
        <w:tabs>
          <w:tab w:val="left" w:pos="-1440"/>
        </w:tabs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(b)(2)(F)</w:t>
      </w:r>
      <w:r>
        <w:rPr>
          <w:sz w:val="22"/>
          <w:szCs w:val="22"/>
        </w:rPr>
        <w:tab/>
        <w:t>Persons convicted of an offense arising out of the unlawful manufacture or distribution of a controlled substance or other dangerous drug. First offender w/o adjudication of guilt successfully completed and discharged is eligible if no other license exception applies.</w:t>
      </w:r>
    </w:p>
    <w:p w:rsidR="00FC7485" w:rsidRDefault="00FC7485" w:rsidP="00FC7485">
      <w:pPr>
        <w:tabs>
          <w:tab w:val="left" w:pos="-1440"/>
        </w:tabs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(b)(2)(G)</w:t>
      </w:r>
      <w:r>
        <w:rPr>
          <w:sz w:val="22"/>
          <w:szCs w:val="22"/>
        </w:rPr>
        <w:tab/>
        <w:t>Persons who have had their weapons carry license revoked within 3 years of the application date.</w:t>
      </w:r>
    </w:p>
    <w:p w:rsidR="00FC7485" w:rsidRDefault="00FC7485" w:rsidP="00FC7485">
      <w:pPr>
        <w:tabs>
          <w:tab w:val="left" w:pos="-1440"/>
        </w:tabs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(b)(2)(H)</w:t>
      </w:r>
      <w:r>
        <w:rPr>
          <w:sz w:val="22"/>
          <w:szCs w:val="22"/>
        </w:rPr>
        <w:tab/>
        <w:t xml:space="preserve">Persons convicted of i) carrying a weapon without a weapons carry license, or ii) carrying a weapon or long gun in an unauthorized location </w:t>
      </w:r>
      <w:r w:rsidRPr="00F16989">
        <w:rPr>
          <w:sz w:val="22"/>
          <w:szCs w:val="22"/>
          <w:u w:val="single"/>
        </w:rPr>
        <w:t>and</w:t>
      </w:r>
      <w:r>
        <w:rPr>
          <w:sz w:val="22"/>
          <w:szCs w:val="22"/>
        </w:rPr>
        <w:t xml:space="preserve"> not been free of all restraint or supervision in connection therewith </w:t>
      </w:r>
      <w:r w:rsidRPr="00F16989">
        <w:rPr>
          <w:sz w:val="22"/>
          <w:szCs w:val="22"/>
          <w:u w:val="single"/>
        </w:rPr>
        <w:t>and</w:t>
      </w:r>
      <w:r>
        <w:rPr>
          <w:sz w:val="22"/>
          <w:szCs w:val="22"/>
        </w:rPr>
        <w:t xml:space="preserve"> free of any other conviction for at least five years immediately preceding the date of the application.</w:t>
      </w:r>
    </w:p>
    <w:p w:rsidR="00FC7485" w:rsidRDefault="00FC7485" w:rsidP="00FC7485">
      <w:pPr>
        <w:tabs>
          <w:tab w:val="left" w:pos="-1440"/>
        </w:tabs>
        <w:ind w:left="1440" w:hanging="1440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</w:t>
      </w:r>
      <w:r>
        <w:rPr>
          <w:sz w:val="22"/>
          <w:szCs w:val="22"/>
        </w:rPr>
        <w:t>(b)(2)(I)</w:t>
      </w:r>
      <w:r>
        <w:rPr>
          <w:sz w:val="22"/>
          <w:szCs w:val="22"/>
        </w:rPr>
        <w:tab/>
        <w:t>Persons convicted of any misdemeanor involving use or possession of a controlled substance and have not been free of all restraint or supervision in connection therewith or free of a second misdemeanor drug conviction for at least 5 years immediately preceding the date of application.</w:t>
      </w:r>
      <w:r w:rsidRPr="00FA2B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First offender w/o adjudication of guilt successfully completed </w:t>
      </w:r>
      <w:r w:rsidRPr="00FA2B4D">
        <w:rPr>
          <w:sz w:val="22"/>
          <w:szCs w:val="22"/>
          <w:u w:val="single"/>
        </w:rPr>
        <w:t>and</w:t>
      </w:r>
      <w:r>
        <w:rPr>
          <w:sz w:val="22"/>
          <w:szCs w:val="22"/>
        </w:rPr>
        <w:t xml:space="preserve"> discharged is eligible if no other license exception applies.</w:t>
      </w:r>
    </w:p>
    <w:p w:rsidR="00FC7485" w:rsidRDefault="00FC7485" w:rsidP="00FC7485">
      <w:pPr>
        <w:tabs>
          <w:tab w:val="left" w:pos="-1440"/>
        </w:tabs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(b)(2)(J)</w:t>
      </w:r>
      <w:r>
        <w:rPr>
          <w:sz w:val="22"/>
          <w:szCs w:val="22"/>
        </w:rPr>
        <w:tab/>
        <w:t>Persons who have been hospitalized as an inpatient in a mental hospital or alcohol or drug treatment facility within five years prior to the application.</w:t>
      </w:r>
    </w:p>
    <w:p w:rsidR="00FC7485" w:rsidRDefault="00FC7485" w:rsidP="00FC7485">
      <w:pPr>
        <w:jc w:val="both"/>
        <w:rPr>
          <w:sz w:val="22"/>
          <w:szCs w:val="22"/>
        </w:rPr>
      </w:pPr>
      <w:r w:rsidRPr="009D56E8">
        <w:rPr>
          <w:sz w:val="22"/>
          <w:szCs w:val="22"/>
        </w:rPr>
        <w:t xml:space="preserve">   (b)(2)(</w:t>
      </w:r>
      <w:r>
        <w:rPr>
          <w:sz w:val="22"/>
          <w:szCs w:val="22"/>
        </w:rPr>
        <w:t>K)</w:t>
      </w:r>
      <w:r>
        <w:rPr>
          <w:sz w:val="22"/>
          <w:szCs w:val="22"/>
        </w:rPr>
        <w:tab/>
        <w:t xml:space="preserve">Persons adjudicated mentally incompetent to stand trial unless relieved by court ordering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incapacity</w:t>
      </w:r>
    </w:p>
    <w:p w:rsidR="00FC7485" w:rsidRDefault="00FC7485" w:rsidP="00FC7485">
      <w:pPr>
        <w:jc w:val="both"/>
        <w:sectPr w:rsidR="00FC7485" w:rsidSect="00FC7485">
          <w:pgSz w:w="12240" w:h="15840"/>
          <w:pgMar w:top="540" w:right="1152" w:bottom="450" w:left="1152" w:header="1008" w:footer="1008" w:gutter="0"/>
          <w:cols w:space="720"/>
          <w:noEndnote/>
        </w:sectPr>
      </w:pPr>
      <w:r>
        <w:rPr>
          <w:sz w:val="22"/>
          <w:szCs w:val="22"/>
        </w:rPr>
        <w:t xml:space="preserve">   (b)(2)(L)</w:t>
      </w:r>
      <w:r>
        <w:rPr>
          <w:sz w:val="22"/>
          <w:szCs w:val="22"/>
        </w:rPr>
        <w:tab/>
        <w:t>Persons adjudicated not guilty by reason of insanity unless relie</w:t>
      </w:r>
      <w:r w:rsidR="00E314AD">
        <w:rPr>
          <w:sz w:val="22"/>
          <w:szCs w:val="22"/>
        </w:rPr>
        <w:t>ved by court ordering incapacity</w:t>
      </w:r>
    </w:p>
    <w:p w:rsidR="007275C6" w:rsidRDefault="007275C6" w:rsidP="003A3E16"/>
    <w:sectPr w:rsidR="007275C6" w:rsidSect="00FA7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61__i" w:val="H4sIAAAAAAAEAOy9B2AcSZYlJi9tynt/SvVK1+B0oQiAYBMk2JBAEOzBiM3mkuwdaUcjKasqgcplVmVdZhZAzO2dvPfee++999577733ujudTif33/8/XGZkAWz2zkrayZ4hgKrIHz9+fB8/In7xR0+zNnuZ1e1JtV62Hz3a/SX/TwAAAP//ASGhMhMAAAA="/>
    <w:docVar w:name="__grammarly61_1" w:val="H4sIAAAAAAAEAOy9B2AcSZYlJi9tynt/SvVK1+B0oQiAYBMk2JBAEOzBiM3mkuwdaUcjKasqgcplVmVdZhZAzO2dvPfee++999577733ujudTif33/8/XGZkAWz2zkrayZ4hgKrIHz9+fB8/In7xR0+r6XqRL9uz2UePPprd280/3d892N55+HCyvT/LD7az3cmD7Xv7Dw728oPpZH8v+2j00eu8aYpqiVd2f8n/EwAA//9+G9zKQwAAAA=="/>
  </w:docVars>
  <w:rsids>
    <w:rsidRoot w:val="00FC7485"/>
    <w:rsid w:val="000630C9"/>
    <w:rsid w:val="003A3E16"/>
    <w:rsid w:val="00451BFD"/>
    <w:rsid w:val="007275C6"/>
    <w:rsid w:val="007F240C"/>
    <w:rsid w:val="00B26935"/>
    <w:rsid w:val="00CB5429"/>
    <w:rsid w:val="00E314AD"/>
    <w:rsid w:val="00FA768C"/>
    <w:rsid w:val="00FC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H. Blevins</dc:creator>
  <cp:lastModifiedBy>Susan Schaffer</cp:lastModifiedBy>
  <cp:revision>2</cp:revision>
  <cp:lastPrinted>2015-05-28T15:06:00Z</cp:lastPrinted>
  <dcterms:created xsi:type="dcterms:W3CDTF">2016-05-20T16:00:00Z</dcterms:created>
  <dcterms:modified xsi:type="dcterms:W3CDTF">2016-05-20T16:00:00Z</dcterms:modified>
</cp:coreProperties>
</file>